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C85" w:rsidRDefault="003021B4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</w:rPr>
      </w:pPr>
      <w:r>
        <w:object w:dxaOrig="662" w:dyaOrig="921">
          <v:rect id="rectole0000000000" o:spid="_x0000_i1025" style="width:33.25pt;height:46.4pt" o:ole="" o:preferrelative="t" stroked="f">
            <v:imagedata r:id="rId4" o:title=""/>
          </v:rect>
          <o:OLEObject Type="Embed" ProgID="StaticMetafile" ShapeID="rectole0000000000" DrawAspect="Content" ObjectID="_1751618333" r:id="rId5"/>
        </w:object>
      </w:r>
    </w:p>
    <w:p w:rsidR="00C52C85" w:rsidRDefault="00C52C85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</w:rPr>
      </w:pPr>
    </w:p>
    <w:p w:rsidR="00C52C85" w:rsidRDefault="0030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МУКАЧІВСЬКА РАЙОНна державна адміністрація</w:t>
      </w:r>
    </w:p>
    <w:p w:rsidR="00C52C85" w:rsidRDefault="00C52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2"/>
        </w:rPr>
      </w:pPr>
    </w:p>
    <w:p w:rsidR="00C52C85" w:rsidRDefault="0030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</w:rPr>
      </w:pPr>
      <w:r>
        <w:rPr>
          <w:rFonts w:ascii="Times New Roman" w:eastAsia="Times New Roman" w:hAnsi="Times New Roman" w:cs="Times New Roman"/>
          <w:b/>
          <w:caps/>
          <w:sz w:val="32"/>
        </w:rPr>
        <w:t>МУКАЧІВСЬКА РАЙОННА ВІЙСЬКОВА адміністрація</w:t>
      </w:r>
    </w:p>
    <w:p w:rsidR="00C52C85" w:rsidRDefault="00C52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8"/>
        </w:rPr>
      </w:pPr>
    </w:p>
    <w:p w:rsidR="00C52C85" w:rsidRDefault="0030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</w:rPr>
        <w:t>РОЗПОРЯДЖЕННЯ</w:t>
      </w:r>
    </w:p>
    <w:p w:rsidR="00C52C85" w:rsidRDefault="00C52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</w:rPr>
      </w:pPr>
    </w:p>
    <w:p w:rsidR="00C52C85" w:rsidRDefault="0030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01.02.2023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         Мукачево                        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17</w:t>
      </w:r>
    </w:p>
    <w:p w:rsidR="00C52C85" w:rsidRDefault="00C52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C52C85" w:rsidRDefault="00C52C85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302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Про заходи з погашення кредиторської заборгованості, а також зменшення обсягу дебіторської заборгованості</w:t>
      </w:r>
    </w:p>
    <w:p w:rsidR="00C52C85" w:rsidRDefault="00C52C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3021B4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C52C85" w:rsidRDefault="003021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Відповідно до статей 4, 15 Закону України „Про правовий режим воєнного стану”, Указу Президента України від 24.02.2022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64/2022 „Про введення</w:t>
      </w:r>
      <w:r>
        <w:rPr>
          <w:rFonts w:ascii="Times New Roman" w:eastAsia="Times New Roman" w:hAnsi="Times New Roman" w:cs="Times New Roman"/>
          <w:sz w:val="28"/>
        </w:rPr>
        <w:t xml:space="preserve"> воєнного стану в Україні”,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68/2022 „Про утворення військових адміністрацій”, з метою ефективного та раціонального використання державних коштів, відповідно до пункту 14 Заходів щодо ефективного та раціонального використання державних коштів, передбачени</w:t>
      </w:r>
      <w:r>
        <w:rPr>
          <w:rFonts w:ascii="Times New Roman" w:eastAsia="Times New Roman" w:hAnsi="Times New Roman" w:cs="Times New Roman"/>
          <w:sz w:val="28"/>
        </w:rPr>
        <w:t>х для утримання органів державної влади та інших державних органів, утворених органами державної влади підприємств, установ та організацій, які використовують кошти державного бюджету, згідно з додатком до постанови Кабінету Міністрів України від 11 жовтня</w:t>
      </w:r>
      <w:r>
        <w:rPr>
          <w:rFonts w:ascii="Times New Roman" w:eastAsia="Times New Roman" w:hAnsi="Times New Roman" w:cs="Times New Roman"/>
          <w:sz w:val="28"/>
        </w:rPr>
        <w:t xml:space="preserve"> 2016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710 „Про ефективне використання державних коштів”:</w:t>
      </w:r>
    </w:p>
    <w:p w:rsidR="00C52C85" w:rsidRDefault="00C52C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52C85" w:rsidRDefault="003021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>
        <w:rPr>
          <w:rFonts w:ascii="Times New Roman" w:eastAsia="Times New Roman" w:hAnsi="Times New Roman" w:cs="Times New Roman"/>
          <w:sz w:val="28"/>
        </w:rPr>
        <w:t>Затвердити План заходів з погашення кредиторської заборгованості за рахунок коштів загального та спеціального фондів державного бюджету, а також зменшення обсягу дебіторської заборгованості Мукачівської районної державної адміністрації – районної військово</w:t>
      </w:r>
      <w:r>
        <w:rPr>
          <w:rFonts w:ascii="Times New Roman" w:eastAsia="Times New Roman" w:hAnsi="Times New Roman" w:cs="Times New Roman"/>
          <w:sz w:val="28"/>
        </w:rPr>
        <w:t xml:space="preserve">ї адміністрації на 2023 рік (додається). </w:t>
      </w:r>
    </w:p>
    <w:p w:rsidR="00C52C85" w:rsidRDefault="003021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Відділу фінансово-господарського забезпечення апарату районної державної адміністрації – районної військової адміністрації забезпечити виконання вимог вище зазначеного плану.</w:t>
      </w:r>
    </w:p>
    <w:p w:rsidR="00C52C85" w:rsidRDefault="003021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Контроль за виконанням цього розп</w:t>
      </w:r>
      <w:r>
        <w:rPr>
          <w:rFonts w:ascii="Times New Roman" w:eastAsia="Times New Roman" w:hAnsi="Times New Roman" w:cs="Times New Roman"/>
          <w:sz w:val="28"/>
        </w:rPr>
        <w:t>орядження покласти на першого заступника голови районної державної адміністрації – першого заступника начальника районної військової адміністрації Туза С.О.</w:t>
      </w:r>
    </w:p>
    <w:p w:rsidR="00C52C85" w:rsidRDefault="00C52C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52C85" w:rsidRDefault="003021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Голова районної державної </w:t>
      </w:r>
    </w:p>
    <w:p w:rsidR="00C52C85" w:rsidRDefault="003021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адміністрації - начальник </w:t>
      </w:r>
    </w:p>
    <w:p w:rsidR="00C52C85" w:rsidRDefault="003021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районної військової адміністрації 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Едгар ТОКАР</w:t>
      </w:r>
    </w:p>
    <w:p w:rsidR="00C52C85" w:rsidRDefault="00C52C85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tabs>
          <w:tab w:val="left" w:pos="6663"/>
        </w:tabs>
        <w:spacing w:after="0" w:line="240" w:lineRule="auto"/>
        <w:ind w:left="7088" w:hanging="567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50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0"/>
      </w:tblGrid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ЗАТВЕРДЖЕНО</w:t>
            </w:r>
          </w:p>
          <w:p w:rsidR="00C52C85" w:rsidRDefault="00302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Розпорядженням голови районної державної адміністрації – начальника районної військової адміністрації </w:t>
            </w:r>
          </w:p>
          <w:p w:rsidR="00C52C85" w:rsidRDefault="003021B4" w:rsidP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01.02.2023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_17</w:t>
            </w:r>
          </w:p>
        </w:tc>
      </w:tr>
    </w:tbl>
    <w:p w:rsidR="00C52C85" w:rsidRDefault="00C52C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52C85" w:rsidRDefault="003021B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</w:t>
      </w:r>
    </w:p>
    <w:p w:rsidR="00C52C85" w:rsidRDefault="003021B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заходів з погашення кредиторської заборгованості за рахунок коштів загального та спеціального фондів державного бюджету, а також зменшення обсягу дебіторської заборгованості</w:t>
      </w:r>
    </w:p>
    <w:p w:rsidR="00C52C85" w:rsidRDefault="003021B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Мукачівської районної державної адміністрації – районної військової адміністрації </w:t>
      </w:r>
      <w:r>
        <w:rPr>
          <w:rFonts w:ascii="Times New Roman" w:eastAsia="Times New Roman" w:hAnsi="Times New Roman" w:cs="Times New Roman"/>
          <w:b/>
          <w:sz w:val="28"/>
        </w:rPr>
        <w:t>на 2023 рік</w:t>
      </w:r>
    </w:p>
    <w:p w:rsidR="00C52C85" w:rsidRDefault="00C52C8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6223"/>
        <w:gridCol w:w="2966"/>
      </w:tblGrid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Segoe UI Symbol" w:eastAsia="Segoe UI Symbol" w:hAnsi="Segoe UI Symbol" w:cs="Segoe UI Symbol"/>
                <w:b/>
                <w:sz w:val="28"/>
              </w:rPr>
              <w:t>№</w:t>
            </w:r>
          </w:p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з/п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Назва заходу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Термін виконання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 межах затверджених асигнувань здійснювати перерозподіл коштів з метою спрямування їх на погашення кредиторської заборгованості та недопущення її утворення в подальшому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Постійно 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Надходження до спеціального фонду спрямовувати на погашення заборгованості по комунальних послугах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Забезпечити контроль за укладанням угод, що передбачають витрачання державних коштів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Забезпечити своєчасну реєстрацію бюджетних зобов’язань в органах Державної казначейської служби в момент виникнення кредиторської заборгованості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Забезпечити дієвий контроль за станом розрахункової дисципліни, реєстрацію фінансових зобов’язань </w:t>
            </w:r>
            <w:r>
              <w:rPr>
                <w:rFonts w:ascii="Times New Roman" w:eastAsia="Times New Roman" w:hAnsi="Times New Roman" w:cs="Times New Roman"/>
                <w:sz w:val="28"/>
              </w:rPr>
              <w:t>на витрачання державних коштів  здійснювати в межах асигнувань, затверджених на бюджетний рік, відповідно до бюджетного призначення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Забезпечити проведення інвентаризації розрахунків (складати акти звірки розрахунків з дебіторами та кредиторами)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з метою звірки обсягів дебіторської та кредиторської заборгованості, термінів їх погашення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Забезпечити дієвий контроль за станом розрахункової дисципліни. Реєстрацію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фінансових зобов’язань на витрачання державних коштів здійснювати в межах ас</w:t>
            </w:r>
            <w:r>
              <w:rPr>
                <w:rFonts w:ascii="Times New Roman" w:eastAsia="Times New Roman" w:hAnsi="Times New Roman" w:cs="Times New Roman"/>
                <w:sz w:val="28"/>
              </w:rPr>
              <w:t>игнувань, затверджених на бюджетний рік, відповідно до бюджетного призначення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допускати виникнення кредиторської заборгованості при проведенні розрахунків із заробітної плати працівників та при сплаті податків, зборів (обов’язкових платежів) до відповідних бюджетів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Посилити контроль за своєчасним списанням кредиторськ</w:t>
            </w:r>
            <w:r>
              <w:rPr>
                <w:rFonts w:ascii="Times New Roman" w:eastAsia="Times New Roman" w:hAnsi="Times New Roman" w:cs="Times New Roman"/>
                <w:sz w:val="28"/>
              </w:rPr>
              <w:t>ої заборгованості, строк позивної давності якої минув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Розробити графіки погашення кредиторської заборгованості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  <w:tr w:rsidR="00C52C8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За результатами фінансової та бюджетної звітності проводити аналіз стану дебіторської та кредиторської заборгованості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C85" w:rsidRDefault="003021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Постійно</w:t>
            </w:r>
          </w:p>
        </w:tc>
      </w:tr>
    </w:tbl>
    <w:p w:rsidR="00C52C85" w:rsidRDefault="00C52C8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tabs>
          <w:tab w:val="right" w:pos="97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tabs>
          <w:tab w:val="right" w:pos="97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tabs>
          <w:tab w:val="right" w:pos="97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52C85" w:rsidRDefault="00C52C85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52C85" w:rsidRDefault="00C52C85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C52C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52C85"/>
    <w:rsid w:val="003021B4"/>
    <w:rsid w:val="00C5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7DA367-5089-40DD-A536-7149DAA4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2596</Words>
  <Characters>1480</Characters>
  <Application>Microsoft Office Word</Application>
  <DocSecurity>0</DocSecurity>
  <Lines>12</Lines>
  <Paragraphs>8</Paragraphs>
  <ScaleCrop>false</ScaleCrop>
  <Company>SPecialiST RePack</Company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2023-07-23T08:52:00Z</dcterms:created>
  <dcterms:modified xsi:type="dcterms:W3CDTF">2023-07-23T08:52:00Z</dcterms:modified>
</cp:coreProperties>
</file>